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421" w:rsidRDefault="008E5C06">
      <w:pPr>
        <w:jc w:val="center"/>
        <w:rPr>
          <w:b/>
        </w:rPr>
      </w:pPr>
      <w:r>
        <w:rPr>
          <w:b/>
        </w:rPr>
        <w:t>「自主學習」教學計劃</w:t>
      </w:r>
    </w:p>
    <w:p w:rsidR="00442421" w:rsidRDefault="00442421">
      <w:pPr>
        <w:jc w:val="center"/>
      </w:pPr>
    </w:p>
    <w:tbl>
      <w:tblPr>
        <w:tblStyle w:val="a4"/>
        <w:tblW w:w="90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15"/>
        <w:gridCol w:w="5788"/>
      </w:tblGrid>
      <w:tr w:rsidR="00E95E5F" w:rsidTr="00E95E5F"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E95E5F" w:rsidRDefault="00E95E5F">
            <w:r>
              <w:t>科目：__</w:t>
            </w:r>
            <w:r>
              <w:rPr>
                <w:u w:val="single"/>
              </w:rPr>
              <w:t>化學</w:t>
            </w:r>
            <w:r>
              <w:t>___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</w:tcBorders>
          </w:tcPr>
          <w:p w:rsidR="00E95E5F" w:rsidRDefault="00E95E5F">
            <w:bookmarkStart w:id="0" w:name="_GoBack"/>
            <w:bookmarkEnd w:id="0"/>
            <w:r>
              <w:t>年級：____</w:t>
            </w:r>
            <w:r>
              <w:rPr>
                <w:u w:val="single"/>
              </w:rPr>
              <w:t>中五</w:t>
            </w:r>
            <w:r>
              <w:t>____</w:t>
            </w:r>
          </w:p>
        </w:tc>
      </w:tr>
      <w:tr w:rsidR="00E95E5F" w:rsidTr="00E95E5F"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E95E5F" w:rsidRDefault="00E95E5F">
            <w:r>
              <w:t>單元：______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</w:tcBorders>
          </w:tcPr>
          <w:p w:rsidR="00E95E5F" w:rsidRDefault="00E95E5F">
            <w:r>
              <w:t>課題：_</w:t>
            </w:r>
            <w:r>
              <w:rPr>
                <w:u w:val="single"/>
              </w:rPr>
              <w:t>定性分析</w:t>
            </w:r>
            <w:r>
              <w:t>___</w:t>
            </w:r>
          </w:p>
        </w:tc>
      </w:tr>
      <w:tr w:rsidR="00E95E5F" w:rsidTr="00E95E5F"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E95E5F" w:rsidRDefault="00E95E5F">
            <w:r>
              <w:t>教節：單元的第____節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</w:tcBorders>
          </w:tcPr>
          <w:p w:rsidR="00E95E5F" w:rsidRDefault="00E95E5F">
            <w:r>
              <w:t>課時：__</w:t>
            </w:r>
            <w:r>
              <w:rPr>
                <w:u w:val="single"/>
              </w:rPr>
              <w:t>60</w:t>
            </w:r>
            <w:r>
              <w:t>____分鐘</w:t>
            </w:r>
          </w:p>
        </w:tc>
      </w:tr>
      <w:tr w:rsidR="00E95E5F" w:rsidTr="00E95E5F"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E95E5F" w:rsidRDefault="00E95E5F"/>
        </w:tc>
        <w:tc>
          <w:tcPr>
            <w:tcW w:w="5788" w:type="dxa"/>
            <w:tcBorders>
              <w:top w:val="nil"/>
              <w:left w:val="nil"/>
              <w:bottom w:val="nil"/>
            </w:tcBorders>
          </w:tcPr>
          <w:p w:rsidR="00E95E5F" w:rsidRDefault="00E95E5F"/>
        </w:tc>
      </w:tr>
    </w:tbl>
    <w:p w:rsidR="00442421" w:rsidRDefault="008E5C06">
      <w:pPr>
        <w:rPr>
          <w:b/>
          <w:lang w:eastAsia="zh-TW"/>
        </w:rPr>
      </w:pPr>
      <w:r>
        <w:rPr>
          <w:b/>
          <w:lang w:eastAsia="zh-TW"/>
        </w:rPr>
        <w:t>與課題有關的前置知識</w:t>
      </w:r>
      <w:r>
        <w:rPr>
          <w:b/>
          <w:lang w:eastAsia="zh-TW"/>
        </w:rPr>
        <w:t xml:space="preserve"> / </w:t>
      </w:r>
      <w:r>
        <w:rPr>
          <w:b/>
          <w:lang w:eastAsia="zh-TW"/>
        </w:rPr>
        <w:t>已有自主學習策略</w:t>
      </w:r>
      <w:r>
        <w:rPr>
          <w:b/>
          <w:lang w:eastAsia="zh-TW"/>
        </w:rPr>
        <w:t xml:space="preserve"> / </w:t>
      </w:r>
      <w:r>
        <w:rPr>
          <w:b/>
          <w:lang w:eastAsia="zh-TW"/>
        </w:rPr>
        <w:t>學習難點</w:t>
      </w:r>
    </w:p>
    <w:tbl>
      <w:tblPr>
        <w:tblStyle w:val="a5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2"/>
        <w:gridCol w:w="4854"/>
        <w:gridCol w:w="4854"/>
      </w:tblGrid>
      <w:tr w:rsidR="00442421">
        <w:tc>
          <w:tcPr>
            <w:tcW w:w="4852" w:type="dxa"/>
          </w:tcPr>
          <w:p w:rsidR="00442421" w:rsidRDefault="008E5C06">
            <w:pPr>
              <w:jc w:val="center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前置知識</w:t>
            </w:r>
          </w:p>
          <w:p w:rsidR="00442421" w:rsidRDefault="008E5C06">
            <w:pPr>
              <w:jc w:val="both"/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0"/>
                <w:id w:val="-1659756524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-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理解金屬和金屬離子與酸</w:t>
                </w:r>
              </w:sdtContent>
            </w:sdt>
            <w:r>
              <w:rPr>
                <w:lang w:eastAsia="zh-TW"/>
              </w:rPr>
              <w:t>/</w:t>
            </w:r>
            <w:sdt>
              <w:sdtPr>
                <w:tag w:val="goog_rdk_1"/>
                <w:id w:val="-482777445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鹼的反應。</w:t>
                </w:r>
              </w:sdtContent>
            </w:sdt>
          </w:p>
          <w:p w:rsidR="00442421" w:rsidRDefault="008E5C06">
            <w:pPr>
              <w:jc w:val="both"/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2"/>
                <w:id w:val="-1842774417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-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能利用焰色測試分辨金屬離子。</w:t>
                </w:r>
              </w:sdtContent>
            </w:sdt>
          </w:p>
          <w:p w:rsidR="00442421" w:rsidRDefault="008E5C06">
            <w:r>
              <w:t>-</w:t>
            </w:r>
            <w:sdt>
              <w:sdtPr>
                <w:tag w:val="goog_rdk_3"/>
                <w:id w:val="-704633413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理解</w:t>
                </w:r>
              </w:sdtContent>
            </w:sdt>
            <w:r>
              <w:t>CO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</w:t>
            </w:r>
            <w:r>
              <w:rPr>
                <w:sz w:val="40"/>
                <w:szCs w:val="40"/>
                <w:vertAlign w:val="superscript"/>
              </w:rPr>
              <w:t>-</w:t>
            </w:r>
            <w:sdt>
              <w:sdtPr>
                <w:tag w:val="goog_rdk_4"/>
                <w:id w:val="-904450841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、</w:t>
                </w:r>
              </w:sdtContent>
            </w:sdt>
            <w:r>
              <w:t>SO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2</w:t>
            </w:r>
            <w:r>
              <w:rPr>
                <w:sz w:val="40"/>
                <w:szCs w:val="40"/>
                <w:vertAlign w:val="superscript"/>
              </w:rPr>
              <w:t>-</w:t>
            </w:r>
            <w:r>
              <w:t xml:space="preserve"> </w:t>
            </w:r>
            <w:sdt>
              <w:sdtPr>
                <w:tag w:val="goog_rdk_5"/>
                <w:id w:val="-33985231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和</w:t>
                </w:r>
              </w:sdtContent>
            </w:sdt>
            <w:r>
              <w:t xml:space="preserve"> 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2</w:t>
            </w:r>
            <w:r>
              <w:rPr>
                <w:sz w:val="40"/>
                <w:szCs w:val="40"/>
                <w:vertAlign w:val="superscript"/>
              </w:rPr>
              <w:t>-</w:t>
            </w:r>
            <w:sdt>
              <w:sdtPr>
                <w:tag w:val="goog_rdk_6"/>
                <w:id w:val="-618444657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離子的化學性質。</w:t>
                </w:r>
              </w:sdtContent>
            </w:sdt>
          </w:p>
          <w:p w:rsidR="00442421" w:rsidRDefault="00442421"/>
        </w:tc>
        <w:tc>
          <w:tcPr>
            <w:tcW w:w="4854" w:type="dxa"/>
          </w:tcPr>
          <w:p w:rsidR="00442421" w:rsidRDefault="008E5C06">
            <w:pPr>
              <w:jc w:val="center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已有自主學習策略或習慣</w:t>
            </w:r>
          </w:p>
          <w:p w:rsidR="00442421" w:rsidRDefault="008E5C06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PMingLiu" w:eastAsia="PMingLiu" w:hAnsi="PMingLiu" w:cs="PMingLiu"/>
                <w:lang w:eastAsia="zh-TW"/>
              </w:rPr>
            </w:pPr>
            <w:sdt>
              <w:sdtPr>
                <w:tag w:val="goog_rdk_7"/>
                <w:id w:val="-397207052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觀看動晝、影片，閱讀教科書</w:t>
                </w:r>
              </w:sdtContent>
            </w:sdt>
          </w:p>
          <w:p w:rsidR="00442421" w:rsidRDefault="008E5C06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8"/>
                <w:id w:val="-283032633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筆記摘錄</w:t>
                </w:r>
              </w:sdtContent>
            </w:sdt>
          </w:p>
        </w:tc>
        <w:tc>
          <w:tcPr>
            <w:tcW w:w="4854" w:type="dxa"/>
          </w:tcPr>
          <w:p w:rsidR="00442421" w:rsidRDefault="008E5C0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學習難點</w:t>
            </w:r>
          </w:p>
          <w:p w:rsidR="00442421" w:rsidRDefault="008E5C06">
            <w:pPr>
              <w:numPr>
                <w:ilvl w:val="0"/>
                <w:numId w:val="1"/>
              </w:numPr>
              <w:rPr>
                <w:lang w:eastAsia="zh-TW"/>
              </w:rPr>
            </w:pPr>
            <w:r>
              <w:rPr>
                <w:lang w:eastAsia="zh-TW"/>
              </w:rPr>
              <w:t>大部份學生沒有為課堂訂立清晰的學習目標</w:t>
            </w:r>
          </w:p>
          <w:p w:rsidR="00442421" w:rsidRDefault="008E5C06">
            <w:pPr>
              <w:numPr>
                <w:ilvl w:val="0"/>
                <w:numId w:val="1"/>
              </w:numPr>
              <w:rPr>
                <w:lang w:eastAsia="zh-TW"/>
              </w:rPr>
            </w:pPr>
            <w:r>
              <w:rPr>
                <w:lang w:eastAsia="zh-TW"/>
              </w:rPr>
              <w:t>學生未能運用適當的學習策略以達致綜合不同課題的概念</w:t>
            </w:r>
            <w:r>
              <w:rPr>
                <w:lang w:eastAsia="zh-TW"/>
              </w:rPr>
              <w:t xml:space="preserve"> </w:t>
            </w:r>
          </w:p>
        </w:tc>
      </w:tr>
    </w:tbl>
    <w:p w:rsidR="00442421" w:rsidRDefault="00442421">
      <w:pPr>
        <w:rPr>
          <w:lang w:eastAsia="zh-TW"/>
        </w:rPr>
      </w:pPr>
    </w:p>
    <w:p w:rsidR="00442421" w:rsidRDefault="008E5C06">
      <w:pPr>
        <w:rPr>
          <w:lang w:eastAsia="zh-TW"/>
        </w:rPr>
      </w:pPr>
      <w:r>
        <w:rPr>
          <w:b/>
          <w:lang w:eastAsia="zh-TW"/>
        </w:rPr>
        <w:t>預期學習成果</w:t>
      </w:r>
      <w:r>
        <w:rPr>
          <w:b/>
          <w:lang w:eastAsia="zh-TW"/>
        </w:rPr>
        <w:t xml:space="preserve"> / </w:t>
      </w:r>
      <w:r>
        <w:rPr>
          <w:b/>
          <w:lang w:eastAsia="zh-TW"/>
        </w:rPr>
        <w:t>教學目標</w:t>
      </w:r>
      <w:r>
        <w:rPr>
          <w:lang w:eastAsia="zh-TW"/>
        </w:rPr>
        <w:t xml:space="preserve"> </w:t>
      </w:r>
    </w:p>
    <w:p w:rsidR="00442421" w:rsidRDefault="008E5C06">
      <w:pPr>
        <w:rPr>
          <w:lang w:eastAsia="zh-TW"/>
        </w:rPr>
      </w:pPr>
      <w:r>
        <w:rPr>
          <w:lang w:eastAsia="zh-TW"/>
        </w:rPr>
        <w:t>完成本教節後，學生能夠學會</w:t>
      </w:r>
    </w:p>
    <w:tbl>
      <w:tblPr>
        <w:tblStyle w:val="a6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5"/>
        <w:gridCol w:w="4853"/>
        <w:gridCol w:w="4852"/>
      </w:tblGrid>
      <w:tr w:rsidR="00442421">
        <w:tc>
          <w:tcPr>
            <w:tcW w:w="4855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u w:val="single"/>
                <w:lang w:eastAsia="zh-TW"/>
              </w:rPr>
            </w:pPr>
            <w:sdt>
              <w:sdtPr>
                <w:tag w:val="goog_rdk_9"/>
                <w:id w:val="2141456315"/>
              </w:sdtPr>
              <w:sdtEndPr/>
              <w:sdtContent>
                <w:r>
                  <w:rPr>
                    <w:rFonts w:ascii="Gungsuh" w:eastAsia="Gungsuh" w:hAnsi="Gungsuh" w:cs="Gungsuh"/>
                    <w:u w:val="single"/>
                    <w:lang w:eastAsia="zh-TW"/>
                  </w:rPr>
                  <w:t>學科知識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10"/>
                <w:id w:val="-365375183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能夠分析及描述合適的方法以分辨樣本</w:t>
                </w:r>
              </w:sdtContent>
            </w:sdt>
          </w:p>
        </w:tc>
        <w:tc>
          <w:tcPr>
            <w:tcW w:w="4853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11"/>
                <w:id w:val="-1388246549"/>
              </w:sdtPr>
              <w:sdtEndPr/>
              <w:sdtContent>
                <w:r>
                  <w:rPr>
                    <w:rFonts w:ascii="Gungsuh" w:eastAsia="Gungsuh" w:hAnsi="Gungsuh" w:cs="Gungsuh"/>
                    <w:u w:val="single"/>
                  </w:rPr>
                  <w:t>自主學習能力</w:t>
                </w:r>
              </w:sdtContent>
            </w:sdt>
          </w:p>
          <w:p w:rsidR="00442421" w:rsidRDefault="008E5C0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lang w:eastAsia="zh-TW"/>
              </w:rPr>
            </w:pPr>
            <w:sdt>
              <w:sdtPr>
                <w:tag w:val="goog_rdk_12"/>
                <w:id w:val="-1048071985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lang w:eastAsia="zh-TW"/>
                  </w:rPr>
                  <w:t>運用適當的學習策略</w:t>
                </w:r>
              </w:sdtContent>
            </w:sdt>
            <w:sdt>
              <w:sdtPr>
                <w:tag w:val="goog_rdk_13"/>
                <w:id w:val="1485971623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以</w:t>
                </w:r>
              </w:sdtContent>
            </w:sdt>
            <w:sdt>
              <w:sdtPr>
                <w:tag w:val="goog_rdk_14"/>
                <w:id w:val="-25957725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lang w:eastAsia="zh-TW"/>
                  </w:rPr>
                  <w:t>達致學習目標</w:t>
                </w:r>
              </w:sdtContent>
            </w:sdt>
          </w:p>
          <w:p w:rsidR="00442421" w:rsidRDefault="008E5C06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15"/>
                <w:id w:val="-291988135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反思如何有效地綜合不同課題的概念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  <w:lang w:eastAsia="zh-TW"/>
              </w:rPr>
            </w:pPr>
          </w:p>
        </w:tc>
        <w:tc>
          <w:tcPr>
            <w:tcW w:w="4852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u w:val="single"/>
                <w:lang w:eastAsia="zh-TW"/>
              </w:rPr>
            </w:pPr>
            <w:sdt>
              <w:sdtPr>
                <w:tag w:val="goog_rdk_16"/>
                <w:id w:val="-893816390"/>
              </w:sdtPr>
              <w:sdtEndPr/>
              <w:sdtContent>
                <w:r>
                  <w:rPr>
                    <w:rFonts w:ascii="Gungsuh" w:eastAsia="Gungsuh" w:hAnsi="Gungsuh" w:cs="Gungsuh"/>
                    <w:u w:val="single"/>
                    <w:lang w:eastAsia="zh-TW"/>
                  </w:rPr>
                  <w:t>價值觀和態度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17"/>
                <w:id w:val="1057293725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 xml:space="preserve">1. 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學生於學習過程中更有自信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18"/>
                <w:id w:val="-180291930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 xml:space="preserve">2. </w:t>
                </w:r>
                <w:r>
                  <w:rPr>
                    <w:rFonts w:ascii="Gungsuh" w:eastAsia="Gungsuh" w:hAnsi="Gungsuh" w:cs="Gungsuh"/>
                  </w:rPr>
                  <w:t>同儕互相欣賞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42421" w:rsidRDefault="00442421">
      <w:pPr>
        <w:rPr>
          <w:rFonts w:ascii="Times New Roman" w:eastAsia="Times New Roman" w:hAnsi="Times New Roman" w:cs="Times New Roman"/>
        </w:rPr>
      </w:pPr>
    </w:p>
    <w:p w:rsidR="00442421" w:rsidRDefault="008E5C06">
      <w:pPr>
        <w:rPr>
          <w:rFonts w:ascii="Times New Roman" w:eastAsia="Times New Roman" w:hAnsi="Times New Roman" w:cs="Times New Roman"/>
        </w:rPr>
      </w:pPr>
      <w:sdt>
        <w:sdtPr>
          <w:tag w:val="goog_rdk_19"/>
          <w:id w:val="-2005351173"/>
        </w:sdtPr>
        <w:sdtEndPr/>
        <w:sdtContent>
          <w:r>
            <w:rPr>
              <w:rFonts w:ascii="Gungsuh" w:eastAsia="Gungsuh" w:hAnsi="Gungsuh" w:cs="Gungsuh"/>
            </w:rPr>
            <w:t>所需的教學資源</w:t>
          </w:r>
        </w:sdtContent>
      </w:sdt>
    </w:p>
    <w:tbl>
      <w:tblPr>
        <w:tblStyle w:val="a7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4"/>
        <w:gridCol w:w="4853"/>
        <w:gridCol w:w="4853"/>
      </w:tblGrid>
      <w:tr w:rsidR="00442421">
        <w:tc>
          <w:tcPr>
            <w:tcW w:w="4854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20"/>
                <w:id w:val="839739347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課堂前</w:t>
                </w:r>
              </w:sdtContent>
            </w:sdt>
          </w:p>
          <w:p w:rsidR="00442421" w:rsidRDefault="008E5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lang w:eastAsia="zh-TW"/>
              </w:rPr>
              <w:t xml:space="preserve">1. </w:t>
            </w:r>
            <w:sdt>
              <w:sdtPr>
                <w:tag w:val="goog_rdk_21"/>
                <w:id w:val="1928223919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  <w:lang w:eastAsia="zh-TW"/>
                  </w:rPr>
                  <w:t>問卷</w:t>
                </w:r>
                <w:r>
                  <w:rPr>
                    <w:rFonts w:ascii="Gungsuh" w:eastAsia="Gungsuh" w:hAnsi="Gungsuh" w:cs="Gungsuh"/>
                    <w:color w:val="000000"/>
                    <w:lang w:eastAsia="zh-TW"/>
                  </w:rPr>
                  <w:t>(</w:t>
                </w:r>
                <w:r>
                  <w:rPr>
                    <w:rFonts w:ascii="Gungsuh" w:eastAsia="Gungsuh" w:hAnsi="Gungsuh" w:cs="Gungsuh"/>
                    <w:color w:val="000000"/>
                    <w:lang w:eastAsia="zh-TW"/>
                  </w:rPr>
                  <w:t>了解學生學習難點、習慣等</w:t>
                </w:r>
                <w:r>
                  <w:rPr>
                    <w:rFonts w:ascii="Gungsuh" w:eastAsia="Gungsuh" w:hAnsi="Gungsuh" w:cs="Gungsuh"/>
                    <w:color w:val="000000"/>
                    <w:lang w:eastAsia="zh-TW"/>
                  </w:rPr>
                  <w:t>)</w:t>
                </w:r>
              </w:sdtContent>
            </w:sdt>
          </w:p>
          <w:p w:rsidR="00442421" w:rsidRDefault="008E5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22"/>
                <w:id w:val="-32967788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 xml:space="preserve">2. 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課堂前預習工作紙</w:t>
                </w:r>
              </w:sdtContent>
            </w:sdt>
          </w:p>
          <w:p w:rsidR="00442421" w:rsidRDefault="008E5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zh-TW"/>
              </w:rPr>
            </w:pPr>
            <w:sdt>
              <w:sdtPr>
                <w:tag w:val="goog_rdk_23"/>
                <w:id w:val="-616289141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 xml:space="preserve">3. 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觀看動晝、影片</w:t>
                </w:r>
              </w:sdtContent>
            </w:sdt>
            <w:r>
              <w:rPr>
                <w:rFonts w:ascii="Times New Roman" w:eastAsia="Times New Roman" w:hAnsi="Times New Roman" w:cs="Times New Roman"/>
                <w:color w:val="000000"/>
                <w:lang w:eastAsia="zh-TW"/>
              </w:rPr>
              <w:br/>
            </w:r>
            <w:sdt>
              <w:sdtPr>
                <w:tag w:val="goog_rdk_24"/>
                <w:id w:val="227584851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 xml:space="preserve">4. 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閱讀教科書</w:t>
                </w:r>
              </w:sdtContent>
            </w:sdt>
          </w:p>
          <w:p w:rsidR="00442421" w:rsidRDefault="00442421">
            <w:pPr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</w:p>
        </w:tc>
        <w:tc>
          <w:tcPr>
            <w:tcW w:w="4853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25"/>
                <w:id w:val="-32956600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課堂中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PowerPoint</w:t>
            </w:r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26"/>
                <w:id w:val="1664194411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 xml:space="preserve">2. </w:t>
                </w:r>
                <w:r>
                  <w:rPr>
                    <w:rFonts w:ascii="Gungsuh" w:eastAsia="Gungsuh" w:hAnsi="Gungsuh" w:cs="Gungsuh"/>
                  </w:rPr>
                  <w:t>工作紙</w:t>
                </w:r>
              </w:sdtContent>
            </w:sdt>
          </w:p>
        </w:tc>
        <w:tc>
          <w:tcPr>
            <w:tcW w:w="4853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  <w:sdt>
              <w:sdtPr>
                <w:tag w:val="goog_rdk_27"/>
                <w:id w:val="1324469044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課堂後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  <w:color w:val="000000"/>
                <w:lang w:eastAsia="zh-TW"/>
              </w:rPr>
            </w:pPr>
            <w:sdt>
              <w:sdtPr>
                <w:tag w:val="goog_rdk_28"/>
                <w:id w:val="32856770"/>
              </w:sdtPr>
              <w:sdtEndPr/>
              <w:sdtContent>
                <w:r>
                  <w:rPr>
                    <w:rFonts w:ascii="Gungsuh" w:eastAsia="Gungsuh" w:hAnsi="Gungsuh" w:cs="Gungsuh"/>
                    <w:lang w:eastAsia="zh-TW"/>
                  </w:rPr>
                  <w:t>課後工作紙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/</w:t>
                </w:r>
                <w:r>
                  <w:rPr>
                    <w:rFonts w:ascii="Gungsuh" w:eastAsia="Gungsuh" w:hAnsi="Gungsuh" w:cs="Gungsuh"/>
                    <w:lang w:eastAsia="zh-TW"/>
                  </w:rPr>
                  <w:t>家課</w:t>
                </w:r>
              </w:sdtContent>
            </w:sdt>
          </w:p>
          <w:p w:rsidR="00442421" w:rsidRDefault="00442421">
            <w:pPr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</w:p>
          <w:p w:rsidR="00442421" w:rsidRDefault="00442421">
            <w:pPr>
              <w:jc w:val="center"/>
              <w:rPr>
                <w:rFonts w:ascii="Times New Roman" w:eastAsia="Times New Roman" w:hAnsi="Times New Roman" w:cs="Times New Roman"/>
                <w:lang w:eastAsia="zh-TW"/>
              </w:rPr>
            </w:pPr>
          </w:p>
        </w:tc>
      </w:tr>
    </w:tbl>
    <w:p w:rsidR="00442421" w:rsidRDefault="00442421">
      <w:pPr>
        <w:rPr>
          <w:rFonts w:ascii="Times New Roman" w:eastAsia="Times New Roman" w:hAnsi="Times New Roman" w:cs="Times New Roman"/>
          <w:lang w:eastAsia="zh-TW"/>
        </w:rPr>
      </w:pPr>
    </w:p>
    <w:tbl>
      <w:tblPr>
        <w:tblStyle w:val="a8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26"/>
        <w:gridCol w:w="1212"/>
        <w:gridCol w:w="4231"/>
        <w:gridCol w:w="2399"/>
        <w:gridCol w:w="2258"/>
        <w:gridCol w:w="2034"/>
      </w:tblGrid>
      <w:tr w:rsidR="00442421">
        <w:tc>
          <w:tcPr>
            <w:tcW w:w="2426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tag w:val="goog_rdk_29"/>
                <w:id w:val="291098083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</w:rPr>
                  <w:t>教學程序</w:t>
                </w:r>
              </w:sdtContent>
            </w:sdt>
          </w:p>
        </w:tc>
        <w:tc>
          <w:tcPr>
            <w:tcW w:w="1212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tag w:val="goog_rdk_30"/>
                <w:id w:val="-594632418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</w:rPr>
                  <w:t>所需時間</w:t>
                </w:r>
              </w:sdtContent>
            </w:sdt>
          </w:p>
        </w:tc>
        <w:tc>
          <w:tcPr>
            <w:tcW w:w="4231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tag w:val="goog_rdk_31"/>
                <w:id w:val="1474939636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</w:rPr>
                  <w:t>教學活動和教學策略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tag w:val="goog_rdk_32"/>
                <w:id w:val="1814214229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</w:rPr>
                  <w:t>目的</w:t>
                </w:r>
              </w:sdtContent>
            </w:sdt>
          </w:p>
        </w:tc>
        <w:tc>
          <w:tcPr>
            <w:tcW w:w="2258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tag w:val="goog_rdk_33"/>
                <w:id w:val="851456849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</w:rPr>
                  <w:t>「自主學習」元素</w:t>
                </w:r>
              </w:sdtContent>
            </w:sdt>
          </w:p>
        </w:tc>
        <w:tc>
          <w:tcPr>
            <w:tcW w:w="2034" w:type="dxa"/>
          </w:tcPr>
          <w:p w:rsidR="00442421" w:rsidRDefault="008E5C06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tag w:val="goog_rdk_34"/>
                <w:id w:val="-276797102"/>
              </w:sdtPr>
              <w:sdtEndPr/>
              <w:sdtContent>
                <w:r>
                  <w:rPr>
                    <w:rFonts w:ascii="Gungsuh" w:eastAsia="Gungsuh" w:hAnsi="Gungsuh" w:cs="Gungsuh"/>
                    <w:b/>
                  </w:rPr>
                  <w:t>所需資源</w:t>
                </w:r>
                <w:r>
                  <w:rPr>
                    <w:rFonts w:ascii="Gungsuh" w:eastAsia="Gungsuh" w:hAnsi="Gungsuh" w:cs="Gungsuh"/>
                    <w:b/>
                  </w:rPr>
                  <w:t xml:space="preserve"> /</w:t>
                </w:r>
                <w:r>
                  <w:rPr>
                    <w:rFonts w:ascii="Gungsuh" w:eastAsia="Gungsuh" w:hAnsi="Gungsuh" w:cs="Gungsuh"/>
                    <w:b/>
                  </w:rPr>
                  <w:t>備註</w:t>
                </w:r>
              </w:sdtContent>
            </w:sdt>
          </w:p>
        </w:tc>
      </w:tr>
      <w:tr w:rsidR="00442421">
        <w:tc>
          <w:tcPr>
            <w:tcW w:w="2426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35"/>
                <w:id w:val="-1046683038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引起動機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36"/>
                <w:id w:val="1031846024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(</w:t>
                </w:r>
                <w:r>
                  <w:rPr>
                    <w:rFonts w:ascii="Gungsuh" w:eastAsia="Gungsuh" w:hAnsi="Gungsuh" w:cs="Gungsuh"/>
                  </w:rPr>
                  <w:t>重溫前置知識</w:t>
                </w:r>
                <w:r>
                  <w:rPr>
                    <w:rFonts w:ascii="Gungsuh" w:eastAsia="Gungsuh" w:hAnsi="Gungsuh" w:cs="Gungsuh"/>
                  </w:rPr>
                  <w:t>)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5 mins</w:t>
            </w: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37"/>
                <w:id w:val="-1427414067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回應學生預習工作紙題目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38"/>
                <w:id w:val="17361810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確保學生已初步掌握前置知識。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39"/>
                <w:id w:val="-1204563990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了解本課節的學習重點，並引導學生為本課堂</w:t>
                </w:r>
              </w:sdtContent>
            </w:sdt>
          </w:p>
        </w:tc>
        <w:tc>
          <w:tcPr>
            <w:tcW w:w="2258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0"/>
                <w:id w:val="-1236479041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自學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sdt>
              <w:sdtPr>
                <w:tag w:val="goog_rdk_41"/>
                <w:id w:val="-1512362441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訂定目標</w:t>
                </w:r>
              </w:sdtContent>
            </w:sdt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2"/>
                <w:id w:val="883597678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發展階段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 mins</w:t>
            </w: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3"/>
                <w:id w:val="1525741565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協作學習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4"/>
                <w:id w:val="335190881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同學分為</w:t>
                </w:r>
                <w:r>
                  <w:rPr>
                    <w:rFonts w:ascii="Gungsuh" w:eastAsia="Gungsuh" w:hAnsi="Gungsuh" w:cs="Gungsuh"/>
                  </w:rPr>
                  <w:t xml:space="preserve"> 9 </w:t>
                </w:r>
                <w:r>
                  <w:rPr>
                    <w:rFonts w:ascii="Gungsuh" w:eastAsia="Gungsuh" w:hAnsi="Gungsuh" w:cs="Gungsuh"/>
                  </w:rPr>
                  <w:t>組，每組</w:t>
                </w:r>
                <w:r>
                  <w:rPr>
                    <w:rFonts w:ascii="Gungsuh" w:eastAsia="Gungsuh" w:hAnsi="Gungsuh" w:cs="Gungsuh"/>
                  </w:rPr>
                  <w:t xml:space="preserve"> 4 </w:t>
                </w:r>
                <w:r>
                  <w:rPr>
                    <w:rFonts w:ascii="Gungsuh" w:eastAsia="Gungsuh" w:hAnsi="Gungsuh" w:cs="Gungsuh"/>
                  </w:rPr>
                  <w:t>人，分別進行分享如何利用不同的試驗來鑑定手上的化學物。同組同學聆聽及提出疑問。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5"/>
                <w:id w:val="85307182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透過輪流匯報結果，進行同儕互動學習</w:t>
                </w:r>
              </w:sdtContent>
            </w:sdt>
          </w:p>
        </w:tc>
        <w:tc>
          <w:tcPr>
            <w:tcW w:w="2258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6"/>
                <w:id w:val="-32836962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合作學習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7"/>
                <w:id w:val="5760121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自學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8"/>
                <w:id w:val="148974860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溝通協作</w:t>
                </w:r>
              </w:sdtContent>
            </w:sdt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42421">
        <w:tc>
          <w:tcPr>
            <w:tcW w:w="2426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49"/>
                <w:id w:val="628061315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應用階段</w:t>
                </w:r>
              </w:sdtContent>
            </w:sdt>
          </w:p>
        </w:tc>
        <w:tc>
          <w:tcPr>
            <w:tcW w:w="1212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 mins</w:t>
            </w: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0"/>
                <w:id w:val="50255493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協作學習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1"/>
                <w:id w:val="156197906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專家小組形式，手上相同化合物的同學一組，互相討論剛才所得到的不同意見。綜合後，寫出同組組員認為最合適的鑑定測試。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2"/>
                <w:id w:val="25733927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透過討論檢視自己的課題重點概念是否清晰</w:t>
                </w:r>
              </w:sdtContent>
            </w:sdt>
          </w:p>
        </w:tc>
        <w:tc>
          <w:tcPr>
            <w:tcW w:w="2258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3"/>
                <w:id w:val="1790232427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多角度思考的能力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4"/>
                <w:id w:val="-102632778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溝通協作</w:t>
                </w:r>
                <w:r>
                  <w:rPr>
                    <w:rFonts w:ascii="Gungsuh" w:eastAsia="Gungsuh" w:hAnsi="Gungsuh" w:cs="Gungsuh"/>
                  </w:rPr>
                  <w:t xml:space="preserve"> 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 mins</w:t>
            </w: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5"/>
                <w:id w:val="-353267494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邀請部分組別分享</w:t>
                </w:r>
                <w:r>
                  <w:rPr>
                    <w:rFonts w:ascii="Gungsuh" w:eastAsia="Gungsuh" w:hAnsi="Gungsuh" w:cs="Gungsuh"/>
                  </w:rPr>
                  <w:t>(</w:t>
                </w:r>
                <w:r>
                  <w:rPr>
                    <w:rFonts w:ascii="Gungsuh" w:eastAsia="Gungsuh" w:hAnsi="Gungsuh" w:cs="Gungsuh"/>
                  </w:rPr>
                  <w:t>文字、口述或繪圖等</w:t>
                </w:r>
                <w:r>
                  <w:rPr>
                    <w:rFonts w:ascii="Gungsuh" w:eastAsia="Gungsuh" w:hAnsi="Gungsuh" w:cs="Gungsuh"/>
                  </w:rPr>
                  <w:t>)</w:t>
                </w:r>
                <w:r>
                  <w:rPr>
                    <w:rFonts w:ascii="Gungsuh" w:eastAsia="Gungsuh" w:hAnsi="Gungsuh" w:cs="Gungsuh"/>
                  </w:rPr>
                  <w:t>，其他同學聆聽及提出疑問。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6"/>
                <w:id w:val="155627696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進行同儕互動學習</w:t>
                </w:r>
              </w:sdtContent>
            </w:sdt>
          </w:p>
        </w:tc>
        <w:tc>
          <w:tcPr>
            <w:tcW w:w="2258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7"/>
                <w:id w:val="1668752730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分析及歸納資料能力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8"/>
                <w:id w:val="126503334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溝通協作</w:t>
                </w:r>
              </w:sdtContent>
            </w:sdt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 mins</w:t>
            </w: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59"/>
                <w:id w:val="-92202351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同組同學自選一個化合物，自行設計以鑑定這化合物的題目或測試結果。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0"/>
                <w:id w:val="-917397343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需運用已有知識及整合他人意見</w:t>
                </w:r>
              </w:sdtContent>
            </w:sdt>
          </w:p>
        </w:tc>
        <w:tc>
          <w:tcPr>
            <w:tcW w:w="2258" w:type="dxa"/>
          </w:tcPr>
          <w:p w:rsidR="00442421" w:rsidRDefault="008E5C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sdt>
              <w:sdtPr>
                <w:tag w:val="goog_rdk_61"/>
                <w:id w:val="-1551452182"/>
              </w:sdtPr>
              <w:sdtEndPr/>
              <w:sdtContent>
                <w:r>
                  <w:rPr>
                    <w:rFonts w:ascii="Gungsuh" w:eastAsia="Gungsuh" w:hAnsi="Gungsuh" w:cs="Gungsuh"/>
                    <w:color w:val="000000"/>
                  </w:rPr>
                  <w:t>學生進行自學及互學</w:t>
                </w:r>
                <w:r>
                  <w:rPr>
                    <w:rFonts w:ascii="Gungsuh" w:eastAsia="Gungsuh" w:hAnsi="Gungsuh" w:cs="Gungsuh"/>
                    <w:color w:val="000000"/>
                  </w:rPr>
                  <w:t xml:space="preserve"> 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 mins</w:t>
            </w: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2"/>
                <w:id w:val="-127088714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每組兩個同學可自由走訪其他組別，並試行推斷該組的化合物的成份。另外兩個同學留下各到訪同學講解。</w:t>
                </w:r>
                <w:r>
                  <w:rPr>
                    <w:rFonts w:ascii="Gungsuh" w:eastAsia="Gungsuh" w:hAnsi="Gungsuh" w:cs="Gungsuh"/>
                  </w:rPr>
                  <w:t>5</w:t>
                </w:r>
                <w:r>
                  <w:rPr>
                    <w:rFonts w:ascii="Gungsuh" w:eastAsia="Gungsuh" w:hAnsi="Gungsuh" w:cs="Gungsuh"/>
                  </w:rPr>
                  <w:t>分鐘後同組同學交換崗位。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3"/>
                <w:id w:val="-379481127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進行同儕互動學習</w:t>
                </w:r>
              </w:sdtContent>
            </w:sdt>
          </w:p>
        </w:tc>
        <w:tc>
          <w:tcPr>
            <w:tcW w:w="2258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4"/>
                <w:id w:val="1057905864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溝通協作</w:t>
                </w:r>
              </w:sdtContent>
            </w:sdt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5"/>
                <w:id w:val="-104583194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總結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 mins</w:t>
            </w: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6"/>
                <w:id w:val="2032987350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總結所學及運用的學習策略</w:t>
                </w:r>
              </w:sdtContent>
            </w:sdt>
          </w:p>
        </w:tc>
        <w:tc>
          <w:tcPr>
            <w:tcW w:w="2399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7"/>
                <w:id w:val="966623303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檢視學習成果</w:t>
                </w:r>
              </w:sdtContent>
            </w:sdt>
          </w:p>
        </w:tc>
        <w:tc>
          <w:tcPr>
            <w:tcW w:w="2258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8"/>
                <w:id w:val="1839662360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延伸活動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69"/>
                <w:id w:val="-1444842738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完成工作紙</w:t>
                </w:r>
              </w:sdtContent>
            </w:sdt>
          </w:p>
        </w:tc>
        <w:tc>
          <w:tcPr>
            <w:tcW w:w="2399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8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0"/>
                <w:id w:val="1072634275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自學</w:t>
                </w:r>
              </w:sdtContent>
            </w:sdt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1"/>
                <w:id w:val="-644586026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(</w:t>
                </w:r>
                <w:r>
                  <w:rPr>
                    <w:rFonts w:ascii="Gungsuh" w:eastAsia="Gungsuh" w:hAnsi="Gungsuh" w:cs="Gungsuh"/>
                  </w:rPr>
                  <w:t>自我反思</w:t>
                </w:r>
                <w:r>
                  <w:rPr>
                    <w:rFonts w:ascii="Gungsuh" w:eastAsia="Gungsuh" w:hAnsi="Gungsuh" w:cs="Gungsuh"/>
                  </w:rPr>
                  <w:t>)</w:t>
                </w:r>
              </w:sdtContent>
            </w:sdt>
          </w:p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1" w:type="dxa"/>
          </w:tcPr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2"/>
                <w:id w:val="750311307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於筆記寫下：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3"/>
                <w:id w:val="138445322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 xml:space="preserve">1. </w:t>
                </w:r>
                <w:r>
                  <w:rPr>
                    <w:rFonts w:ascii="Gungsuh" w:eastAsia="Gungsuh" w:hAnsi="Gungsuh" w:cs="Gungsuh"/>
                  </w:rPr>
                  <w:t>通過自主學習的感受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4"/>
                <w:id w:val="-121761352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 xml:space="preserve">2. </w:t>
                </w:r>
                <w:r>
                  <w:rPr>
                    <w:rFonts w:ascii="Gungsuh" w:eastAsia="Gungsuh" w:hAnsi="Gungsuh" w:cs="Gungsuh"/>
                  </w:rPr>
                  <w:t>認為自己的學習難點</w:t>
                </w:r>
              </w:sdtContent>
            </w:sdt>
          </w:p>
          <w:p w:rsidR="00442421" w:rsidRDefault="008E5C06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5"/>
                <w:id w:val="209007075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 xml:space="preserve">3. </w:t>
                </w:r>
                <w:r>
                  <w:rPr>
                    <w:rFonts w:ascii="Gungsuh" w:eastAsia="Gungsuh" w:hAnsi="Gungsuh" w:cs="Gungsuh"/>
                  </w:rPr>
                  <w:t>認為最合適自己的學習策略</w:t>
                </w:r>
                <w:r>
                  <w:rPr>
                    <w:rFonts w:ascii="Gungsuh" w:eastAsia="Gungsuh" w:hAnsi="Gungsuh" w:cs="Gungsuh"/>
                  </w:rPr>
                  <w:t>(</w:t>
                </w:r>
                <w:r>
                  <w:rPr>
                    <w:rFonts w:ascii="Gungsuh" w:eastAsia="Gungsuh" w:hAnsi="Gungsuh" w:cs="Gungsuh"/>
                  </w:rPr>
                  <w:t>一個或多個</w:t>
                </w:r>
                <w:r>
                  <w:rPr>
                    <w:rFonts w:ascii="Gungsuh" w:eastAsia="Gungsuh" w:hAnsi="Gungsuh" w:cs="Gungsuh"/>
                  </w:rPr>
                  <w:t>)</w:t>
                </w:r>
              </w:sdtContent>
            </w:sdt>
          </w:p>
        </w:tc>
        <w:tc>
          <w:tcPr>
            <w:tcW w:w="2399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8" w:type="dxa"/>
          </w:tcPr>
          <w:p w:rsidR="00442421" w:rsidRDefault="008E5C06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6"/>
                <w:id w:val="299032203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反思能否達到預期學習目標</w:t>
                </w:r>
              </w:sdtContent>
            </w:sdt>
          </w:p>
          <w:p w:rsidR="00442421" w:rsidRDefault="008E5C06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tag w:val="goog_rdk_77"/>
                <w:id w:val="-144125899"/>
              </w:sdtPr>
              <w:sdtEndPr/>
              <w:sdtContent>
                <w:r>
                  <w:rPr>
                    <w:rFonts w:ascii="Gungsuh" w:eastAsia="Gungsuh" w:hAnsi="Gungsuh" w:cs="Gungsuh"/>
                  </w:rPr>
                  <w:t>反思不同學習策略的學習效能</w:t>
                </w:r>
              </w:sdtContent>
            </w:sdt>
          </w:p>
          <w:p w:rsidR="00442421" w:rsidRDefault="004424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42421">
        <w:tc>
          <w:tcPr>
            <w:tcW w:w="2426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1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99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8" w:type="dxa"/>
          </w:tcPr>
          <w:p w:rsidR="00442421" w:rsidRDefault="004424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34" w:type="dxa"/>
          </w:tcPr>
          <w:p w:rsidR="00442421" w:rsidRDefault="0044242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442421" w:rsidRDefault="00442421"/>
    <w:sectPr w:rsidR="00442421">
      <w:headerReference w:type="default" r:id="rId8"/>
      <w:pgSz w:w="16838" w:h="11906" w:orient="landscape"/>
      <w:pgMar w:top="907" w:right="1134" w:bottom="907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C06" w:rsidRDefault="008E5C06">
      <w:r>
        <w:separator/>
      </w:r>
    </w:p>
  </w:endnote>
  <w:endnote w:type="continuationSeparator" w:id="0">
    <w:p w:rsidR="008E5C06" w:rsidRDefault="008E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PMingLiu">
    <w:altName w:val="Calibri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C06" w:rsidRDefault="008E5C06">
      <w:r>
        <w:separator/>
      </w:r>
    </w:p>
  </w:footnote>
  <w:footnote w:type="continuationSeparator" w:id="0">
    <w:p w:rsidR="008E5C06" w:rsidRDefault="008E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2421" w:rsidRDefault="008E5C0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BWP124 </w:t>
    </w:r>
    <w:r>
      <w:rPr>
        <w:color w:val="000000"/>
        <w:sz w:val="20"/>
        <w:szCs w:val="20"/>
      </w:rPr>
      <w:t>發展有效「自主學習」課堂教學模式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3E0C96"/>
    <w:multiLevelType w:val="multilevel"/>
    <w:tmpl w:val="343644C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A817EF5"/>
    <w:multiLevelType w:val="multilevel"/>
    <w:tmpl w:val="C2061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4335D6C"/>
    <w:multiLevelType w:val="multilevel"/>
    <w:tmpl w:val="A1A4B2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421"/>
    <w:rsid w:val="00442421"/>
    <w:rsid w:val="008E5C06"/>
    <w:rsid w:val="00E9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FA7D0"/>
  <w15:docId w15:val="{7FF59646-AB6D-4F15-97D5-A1FB39C6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642D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DA559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29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294D"/>
    <w:rPr>
      <w:rFonts w:ascii="Courier New" w:eastAsia="Times New Roman" w:hAnsi="Courier New" w:cs="Courier New"/>
      <w:kern w:val="0"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2xf+hVLeJUmG/tMMphma1Ug0NQ==">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2</cp:revision>
  <dcterms:created xsi:type="dcterms:W3CDTF">2021-03-10T14:14:00Z</dcterms:created>
  <dcterms:modified xsi:type="dcterms:W3CDTF">2022-01-27T07:36:00Z</dcterms:modified>
</cp:coreProperties>
</file>